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2.5. Сведения</w:t>
      </w: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использовании общего имущества в многоквартирном доме (заполняется по каждому используемому объекту общего имущества)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0" w:color="auto"/>
          <w:between w:val="single" w:sz="4" w:space="1" w:color="auto"/>
          <w:bar w:val="single" w:sz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2667"/>
        <w:gridCol w:w="1151"/>
        <w:gridCol w:w="2717"/>
        <w:gridCol w:w="77"/>
        <w:gridCol w:w="1691"/>
        <w:gridCol w:w="3445"/>
        <w:gridCol w:w="2718"/>
      </w:tblGrid>
      <w:tr w:rsidR="00340066" w:rsidRPr="004C56DD" w:rsidTr="004C56DD">
        <w:trPr>
          <w:tblCellSpacing w:w="15" w:type="dxa"/>
        </w:trPr>
        <w:tc>
          <w:tcPr>
            <w:tcW w:w="907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1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  <w:p w:rsidR="00340066" w:rsidRPr="004C56DD" w:rsidRDefault="003A3D4A" w:rsidP="00FB6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22150E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A3D4A" w:rsidP="00FB6F09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  <w:r w:rsidR="00221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  <w:r w:rsidR="00E07974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7974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Многоквартирный дом № </w:t>
            </w:r>
            <w:r w:rsidR="003A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40а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ул. </w:t>
            </w:r>
            <w:r w:rsidR="003A3D4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Чистякова</w:t>
            </w: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340066" w:rsidRPr="004C56DD" w:rsidRDefault="00E07974" w:rsidP="004C56DD">
            <w:pPr>
              <w:pStyle w:val="a4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Сарапула</w:t>
            </w:r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используемого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общего имущества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8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E07974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проживания собственников и членов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тсж</w:t>
            </w:r>
            <w:proofErr w:type="spellEnd"/>
          </w:p>
        </w:tc>
        <w:tc>
          <w:tcPr>
            <w:tcW w:w="1738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назначение объекта общего имущества собственников помещений в многоквартирном доме.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37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21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687" w:type="dxa"/>
            <w:tcBorders>
              <w:right w:val="single" w:sz="6" w:space="0" w:color="000000"/>
            </w:tcBorders>
            <w:hideMark/>
          </w:tcPr>
          <w:p w:rsidR="00340066" w:rsidRPr="004C56DD" w:rsidRDefault="003A3D4A" w:rsidP="003A3D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4306,88</w:t>
            </w:r>
            <w:r w:rsidR="00C86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1738" w:type="dxa"/>
            <w:gridSpan w:val="2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площадь объекта общего имущества собственников помещений в многоквартирном доме, как для объектов, являющихся помещениями, так и для объектов, являющихся земельными участками.</w:t>
            </w:r>
          </w:p>
        </w:tc>
        <w:tc>
          <w:tcPr>
            <w:tcW w:w="2673" w:type="dxa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15225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передаче во владение и/или пользование общего имущества третьим лицам (заполняется в случае сдачи в аренду, передачи в безвозмездное пользование и т.п.)</w:t>
            </w:r>
            <w:hyperlink r:id="rId4" w:anchor="block_1005" w:history="1">
              <w:r w:rsidRPr="004C56D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C8672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владельца (пользователя) объекта общего имущества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владельца (пользователя)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3A3D4A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ИНН владельца (пользователя) объекта общего имущества собственников помещений в многоквартирном доме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при наличии ИНН владельца (пользователя) объекта общего имущества</w:t>
            </w: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37" w:type="dxa"/>
            <w:vMerge w:val="restart"/>
            <w:tcBorders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договора (номер и дата)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отсутствует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заключения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22150E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действия договора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дата начала действия договора с владельцем (пользователем) в случае передачи общего имущества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37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</w:p>
        </w:tc>
        <w:tc>
          <w:tcPr>
            <w:tcW w:w="112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по договору в месяц</w:t>
            </w:r>
            <w:r w:rsidR="004C56DD"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зависит от потребленных коммунальных услуг.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размер ежемесячного вознаграждения по договору владения (пользования). В случае</w:t>
            </w:r>
            <w:proofErr w:type="gram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по договору установлена иная периодичность вознаграждения, </w:t>
            </w: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указываемый размер вознаграждения должен быть приведен к ежемесячному эквиваленту.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2637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общедомового</w:t>
            </w:r>
            <w:proofErr w:type="spellEnd"/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112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не принималось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0066" w:rsidRPr="004C56DD" w:rsidTr="004C56DD">
        <w:trPr>
          <w:tblCellSpacing w:w="15" w:type="dxa"/>
        </w:trPr>
        <w:tc>
          <w:tcPr>
            <w:tcW w:w="7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37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66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4C56DD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6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номер протокола общего собрания собственников помещений, на котором принято решение о передаче объекта общего имущества собственников помещений в многоквартирном доме во владение и/или пользование третьим лицам.</w:t>
            </w:r>
          </w:p>
        </w:tc>
        <w:tc>
          <w:tcPr>
            <w:tcW w:w="267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40066" w:rsidRPr="004C56DD" w:rsidRDefault="00340066" w:rsidP="004C56DD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sz w:val="24"/>
          <w:szCs w:val="24"/>
          <w:lang w:eastAsia="ru-RU"/>
        </w:rPr>
        <w:t>* указанные сведения раскрываются в случае участия в данных собраниях должностных лиц управляющих организаций, товариществ, кооперативов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340066" w:rsidRPr="004C56DD" w:rsidRDefault="00340066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5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625F2" w:rsidRPr="004C56DD" w:rsidRDefault="001625F2" w:rsidP="004C56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1625F2" w:rsidRPr="004C56DD" w:rsidSect="004C56DD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0066"/>
    <w:rsid w:val="001625F2"/>
    <w:rsid w:val="001E2989"/>
    <w:rsid w:val="0022150E"/>
    <w:rsid w:val="00267317"/>
    <w:rsid w:val="00340066"/>
    <w:rsid w:val="003A3D4A"/>
    <w:rsid w:val="004C56DD"/>
    <w:rsid w:val="00581199"/>
    <w:rsid w:val="0059239B"/>
    <w:rsid w:val="006362B0"/>
    <w:rsid w:val="006470A9"/>
    <w:rsid w:val="009852D6"/>
    <w:rsid w:val="00C86721"/>
    <w:rsid w:val="00E07974"/>
    <w:rsid w:val="00FB6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40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40066"/>
  </w:style>
  <w:style w:type="character" w:styleId="a3">
    <w:name w:val="Hyperlink"/>
    <w:basedOn w:val="a0"/>
    <w:uiPriority w:val="99"/>
    <w:semiHidden/>
    <w:unhideWhenUsed/>
    <w:rsid w:val="00340066"/>
    <w:rPr>
      <w:color w:val="0000FF"/>
      <w:u w:val="single"/>
    </w:rPr>
  </w:style>
  <w:style w:type="paragraph" w:styleId="a4">
    <w:name w:val="No Spacing"/>
    <w:uiPriority w:val="1"/>
    <w:qFormat/>
    <w:rsid w:val="00E079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10190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2016-03-14T09:45:00Z</dcterms:created>
  <dcterms:modified xsi:type="dcterms:W3CDTF">2016-03-14T09:45:00Z</dcterms:modified>
</cp:coreProperties>
</file>